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637E1" w14:textId="020492C4" w:rsidR="0090449C" w:rsidRPr="0090449C" w:rsidRDefault="00A63BE2" w:rsidP="00A63BE2">
      <w:pPr>
        <w:tabs>
          <w:tab w:val="left" w:pos="5103"/>
        </w:tabs>
        <w:spacing w:after="0" w:line="240" w:lineRule="auto"/>
        <w:ind w:left="4678" w:hanging="4678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  <w:r w:rsidR="00764844">
        <w:rPr>
          <w:rFonts w:ascii="Times New Roman" w:hAnsi="Times New Roman"/>
          <w:color w:val="000000"/>
          <w:sz w:val="28"/>
          <w:szCs w:val="28"/>
        </w:rPr>
        <w:t>Приложение № 1</w:t>
      </w:r>
      <w:r w:rsidR="0090449C">
        <w:rPr>
          <w:rFonts w:ascii="Times New Roman" w:hAnsi="Times New Roman"/>
          <w:color w:val="000000"/>
          <w:sz w:val="28"/>
          <w:szCs w:val="28"/>
        </w:rPr>
        <w:t xml:space="preserve"> к постановлению                                                                                                                                              администрации города Благовещенска                                                                                                                                             от </w:t>
      </w:r>
      <w:r w:rsidR="008415DC">
        <w:rPr>
          <w:rFonts w:ascii="Times New Roman" w:hAnsi="Times New Roman"/>
          <w:color w:val="000000"/>
          <w:sz w:val="28"/>
          <w:szCs w:val="28"/>
        </w:rPr>
        <w:t xml:space="preserve">25.05.2026 </w:t>
      </w:r>
      <w:r w:rsidR="0090449C">
        <w:rPr>
          <w:rFonts w:ascii="Times New Roman" w:hAnsi="Times New Roman"/>
          <w:color w:val="000000"/>
          <w:sz w:val="28"/>
          <w:szCs w:val="28"/>
        </w:rPr>
        <w:t>№</w:t>
      </w:r>
      <w:r w:rsidR="008415DC">
        <w:rPr>
          <w:rFonts w:ascii="Times New Roman" w:hAnsi="Times New Roman"/>
          <w:color w:val="000000"/>
          <w:sz w:val="28"/>
          <w:szCs w:val="28"/>
        </w:rPr>
        <w:t xml:space="preserve"> 2665</w:t>
      </w:r>
    </w:p>
    <w:p w14:paraId="2DCA7F8B" w14:textId="77777777" w:rsidR="006F7F19" w:rsidRDefault="006F7F19" w:rsidP="0090449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4C8BB1F1" w14:textId="77777777" w:rsidR="00764C7E" w:rsidRDefault="00764C7E" w:rsidP="0090449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2636381A" w14:textId="77777777" w:rsidR="00DE7C41" w:rsidRPr="00577CCD" w:rsidRDefault="00DE7C41" w:rsidP="00DE7C41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577CC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1. Стратегические приоритеты и цели муниципальной политики в сфере реализации муниципальной программы</w:t>
      </w:r>
    </w:p>
    <w:p w14:paraId="09131737" w14:textId="77777777" w:rsidR="00DE7C41" w:rsidRPr="00577CCD" w:rsidRDefault="00DE7C41" w:rsidP="00DE7C41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t>1.1. Оценка текущего состояния в сфере реализации муниципальной программы</w:t>
      </w:r>
    </w:p>
    <w:p w14:paraId="3C6E3D52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Одним из основных направлений деятельности органов местного самоуправления в соответствии с требованиями Федерального </w:t>
      </w:r>
      <w:hyperlink r:id="rId4" w:history="1">
        <w:r w:rsidRPr="00577CCD">
          <w:rPr>
            <w:rFonts w:ascii="Times New Roman" w:hAnsi="Times New Roman"/>
            <w:color w:val="000000" w:themeColor="text1"/>
            <w:sz w:val="28"/>
            <w:szCs w:val="28"/>
          </w:rPr>
          <w:t>закона</w:t>
        </w:r>
      </w:hyperlink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от 6.10.2003 № 131-ФЗ «Об общих принципах организации местного самоуправления в Российской Федерации» является решение вопросов благоустройства территории, создания современной городской среды как одного из составляющих элементов комплексного развития территории, направленных на обеспечение и повышение комфортности условий проживания граждан, поддержание и улучшение эстетического состояния территории.</w:t>
      </w:r>
    </w:p>
    <w:p w14:paraId="6C33504C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Физическое состояние дворовых и общественных территорий и необходимость их благоустройства определены по итогам ежегодной инвентаризации уровня благоустройства дворовых и общественных территорий на предмет их физического износа.</w:t>
      </w:r>
    </w:p>
    <w:p w14:paraId="079C67D4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Необходимость продолжения благоустройства общественных пространств и дворовых территорий обусловлена тем, что существующее состояние части данных пространств и дворовых территорий находится в ненадлежащем состоянии. Существуют территории, требующие комплексного благоустройства, включающего в себя ремонт и замену детского оборудования, установку элементов малых архитектурных форм, устройство пешеходных дорожек, ливневой канализации, реконструкцию элементов озеленения (газоны, клумбы) и другое.</w:t>
      </w:r>
    </w:p>
    <w:p w14:paraId="1647D901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Дворовые территории многоквартирных домов и проезды к дворовым территориям являются важнейшей составной частью транспортной системы.</w:t>
      </w:r>
    </w:p>
    <w:p w14:paraId="5D5CBC8D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Во многих дворах отмечается недостаточное количество стоянок для личного транспорта, в других они отсутствуют. Это приводит к самовольному хаотичному размещению автомобильного транспорта на территориях детских игровых площадок, газонах.</w:t>
      </w:r>
    </w:p>
    <w:p w14:paraId="49BA481C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По итогам инвентаризации на 1 января 2024 года в городе насчитывалось:</w:t>
      </w:r>
    </w:p>
    <w:p w14:paraId="0A6D40AD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- 45 общественных территорий, из которых 25 требуют частичного или полного комплексного благоустройства;</w:t>
      </w:r>
    </w:p>
    <w:p w14:paraId="1C56F2E8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- 1311 дворовых территорий, из которых по 762 требуется благоустройство.</w:t>
      </w:r>
    </w:p>
    <w:p w14:paraId="4EB181C0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В рамках реализации I этапа муниципальных программ «</w:t>
      </w:r>
      <w:hyperlink r:id="rId5" w:history="1">
        <w:r w:rsidRPr="00577CCD">
          <w:rPr>
            <w:rFonts w:ascii="Times New Roman" w:hAnsi="Times New Roman"/>
            <w:color w:val="000000" w:themeColor="text1"/>
            <w:sz w:val="28"/>
            <w:szCs w:val="28"/>
          </w:rPr>
          <w:t>Формирование современной городской среды</w:t>
        </w:r>
      </w:hyperlink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на территории города Благовещенска на 2017 год», утвержденной постановлением администрации города Благовещенска от 23.05.2017 № 1542, и «</w:t>
      </w:r>
      <w:hyperlink r:id="rId6" w:history="1">
        <w:r w:rsidRPr="00577CCD">
          <w:rPr>
            <w:rFonts w:ascii="Times New Roman" w:hAnsi="Times New Roman"/>
            <w:color w:val="000000" w:themeColor="text1"/>
            <w:sz w:val="28"/>
            <w:szCs w:val="28"/>
          </w:rPr>
          <w:t>Формирование современной городской среды</w:t>
        </w:r>
      </w:hyperlink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Pr="00577CCD">
        <w:rPr>
          <w:rFonts w:ascii="Times New Roman" w:hAnsi="Times New Roman"/>
          <w:color w:val="000000" w:themeColor="text1"/>
          <w:sz w:val="28"/>
          <w:szCs w:val="28"/>
        </w:rPr>
        <w:lastRenderedPageBreak/>
        <w:t>территории города Благовещенска на 2018 - 2024 годы», утвержденной постановлением администрации города Благовещенска от 23.10.2017 № 3773, с 2017 по 2023 год отремонтировано и благоустроено:</w:t>
      </w:r>
    </w:p>
    <w:p w14:paraId="0ACB89EE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- 7 общественных пространств или 15% от их общего количества;</w:t>
      </w:r>
    </w:p>
    <w:p w14:paraId="3D772782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- 137 дворовых территорий по минимальным видам работ или 10,4% от их общего количества;</w:t>
      </w:r>
    </w:p>
    <w:p w14:paraId="1F337AF9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- 75 придомовых территорий по устройству детских, спортивных площадок (по проекту «1000 дворов») или 5,7% от их общего количества.</w:t>
      </w:r>
    </w:p>
    <w:p w14:paraId="150166A5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Также необходимо продолжение внедрения комплексной системы перспективного благоустройства территорий с устройством современных архитектурных форм и уличного освещения, ландшафтным дизайном, современными детскими и спортивными площадками с привлечением жителей к участию в решении проблем благоустройства.</w:t>
      </w:r>
    </w:p>
    <w:p w14:paraId="71CB86A7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В качестве мероприятий по благоустройству общественных территорий понимаются следующие мероприятия:</w:t>
      </w:r>
    </w:p>
    <w:p w14:paraId="27F9B625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благоустройство парков (скверов, бульваров);</w:t>
      </w:r>
    </w:p>
    <w:p w14:paraId="31CD7E7C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освещение улиц, парков (скверов, бульваров);</w:t>
      </w:r>
    </w:p>
    <w:p w14:paraId="337A3B1B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благоустройство набережной;</w:t>
      </w:r>
    </w:p>
    <w:p w14:paraId="733A4F66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благоустройство мест купания (пляжей);</w:t>
      </w:r>
    </w:p>
    <w:p w14:paraId="1F04FF08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устройство и реконструкция детских площадок;</w:t>
      </w:r>
    </w:p>
    <w:p w14:paraId="1DB89CDE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благоустройство территории возле общественного здания;</w:t>
      </w:r>
    </w:p>
    <w:p w14:paraId="4E66A4A6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благоустройство территории вокруг памятников;</w:t>
      </w:r>
    </w:p>
    <w:p w14:paraId="52C75064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реконструкция пешеходных зон (тротуаров) с обустройством зон отдыха (лавочек и пр.);</w:t>
      </w:r>
    </w:p>
    <w:p w14:paraId="4363EF3C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обустройство родников;</w:t>
      </w:r>
    </w:p>
    <w:p w14:paraId="6BDDA1A4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благоустройство городских площадей;</w:t>
      </w:r>
    </w:p>
    <w:p w14:paraId="308F1068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благоустройство и организация муниципальных рынков.</w:t>
      </w:r>
    </w:p>
    <w:p w14:paraId="7B753B1F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Выполнение всего комплекса работ, предусмотренных муниципальной программой, создаст условия для благоустроенности и придания привлекательности объектам общего пользования города Благовещенска.</w:t>
      </w:r>
    </w:p>
    <w:p w14:paraId="5B6A1031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Минимальный перечень работ по благоустройству дворовых территорий утвержден Правилами предоставления и распределения субсидий из федерального и областного бюджетов и включает следующие виды работ:</w:t>
      </w:r>
    </w:p>
    <w:p w14:paraId="0EFC126D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- ремонт дворовых проездов;</w:t>
      </w:r>
    </w:p>
    <w:p w14:paraId="775BA547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- обеспечение освещения дворовых территорий;</w:t>
      </w:r>
    </w:p>
    <w:p w14:paraId="11E09227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- установка скамеек, урн;</w:t>
      </w:r>
    </w:p>
    <w:p w14:paraId="6F53914C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-иные виды работ, в т.ч. оборудование (ремонт) ливневой канализации, </w:t>
      </w:r>
      <w:r w:rsidR="00DE7C41" w:rsidRPr="00577CCD">
        <w:rPr>
          <w:rFonts w:ascii="Times New Roman" w:hAnsi="Times New Roman"/>
          <w:color w:val="000000" w:themeColor="text1"/>
          <w:sz w:val="28"/>
          <w:szCs w:val="28"/>
        </w:rPr>
        <w:t>оборудование (ремонт) тротуаров.</w:t>
      </w:r>
    </w:p>
    <w:p w14:paraId="73F9F41C" w14:textId="77777777" w:rsidR="00764C7E" w:rsidRPr="00577CCD" w:rsidRDefault="00764C7E" w:rsidP="00764C7E">
      <w:pPr>
        <w:widowControl w:val="0"/>
        <w:autoSpaceDE w:val="0"/>
        <w:autoSpaceDN w:val="0"/>
        <w:spacing w:after="0" w:line="240" w:lineRule="auto"/>
        <w:ind w:right="-143"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Включение проектов по благоустройству общественных и дворовых территорий в муниципальную подпрограмму осуществляется на основании постановления администрации города Благовещенска от 21.01.2025 №256 «О мерах по реализации Постановления Правительства Российской Федерации от 10.02.2017 №  169 «Об утверждении Правил предоставления и распределения субсидий из федерального бюджета  бюджетам субъектов Российской Федерации на поддержку государственных  программ субъектов Российской </w:t>
      </w:r>
      <w:r w:rsidRPr="00577CCD">
        <w:rPr>
          <w:rFonts w:ascii="Times New Roman" w:hAnsi="Times New Roman"/>
          <w:color w:val="000000" w:themeColor="text1"/>
          <w:sz w:val="28"/>
          <w:szCs w:val="28"/>
        </w:rPr>
        <w:lastRenderedPageBreak/>
        <w:t>Федерации и муниципальных программ  формирования современной городской среды».</w:t>
      </w:r>
    </w:p>
    <w:p w14:paraId="5716DEC4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В целях определения общественных территорий, подлежащих благоустройству в первоочере</w:t>
      </w:r>
      <w:r w:rsidR="00021DCA"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дном порядке в рамках </w:t>
      </w:r>
      <w:proofErr w:type="gramStart"/>
      <w:r w:rsidRPr="00577CCD">
        <w:rPr>
          <w:rFonts w:ascii="Times New Roman" w:hAnsi="Times New Roman"/>
          <w:color w:val="000000" w:themeColor="text1"/>
          <w:sz w:val="28"/>
          <w:szCs w:val="28"/>
        </w:rPr>
        <w:t>настоящей муниципальной программы</w:t>
      </w:r>
      <w:proofErr w:type="gramEnd"/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проводится рейтинговое голосование по отбору общественных территорий муниципального образования города Благовещенска, подлежащих благоустройству в первоочередном порядке, с применением целевой модели по вовлечению граждан, принимающих участие в решении вопросов развития городской среды.</w:t>
      </w:r>
    </w:p>
    <w:p w14:paraId="236CE424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Ежегодно по итогам заседаний муниципальных общественных комиссий, рейтинговых голосований, проведенных в соответствии с </w:t>
      </w:r>
      <w:hyperlink r:id="rId7" w:history="1">
        <w:r w:rsidRPr="00577CCD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 города Благовещенска от 29.01.2025 № 403 «Об утверждении Порядка организации и проведения рейтингового голосования по отбору общественных территорий на территории муниципального образования города Благовещенска, подлежащих благоустройству в первоочередном порядке, с применением целевой модели по вовлечению граждан, принимающих участие в решении вопросов развития городской среды», утверждаются адресные перечни.</w:t>
      </w:r>
    </w:p>
    <w:p w14:paraId="2378F1E0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Адресный </w:t>
      </w:r>
      <w:hyperlink r:id="rId8" w:history="1">
        <w:r w:rsidRPr="00577CCD">
          <w:rPr>
            <w:rFonts w:ascii="Times New Roman" w:hAnsi="Times New Roman"/>
            <w:color w:val="000000" w:themeColor="text1"/>
            <w:sz w:val="28"/>
            <w:szCs w:val="28"/>
          </w:rPr>
          <w:t>перечень</w:t>
        </w:r>
      </w:hyperlink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общественных территорий, нуждающихся в благоустройстве, расположенных на территории городского округа города Благовещенска, на которых планируется благоустройство в рамках мероприятия «Создание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среды» представлен в приложении № 1 к настоящей программе.</w:t>
      </w:r>
    </w:p>
    <w:p w14:paraId="71E3EC13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Адресный </w:t>
      </w:r>
      <w:hyperlink r:id="rId9" w:history="1">
        <w:r w:rsidRPr="00577CCD">
          <w:rPr>
            <w:rFonts w:ascii="Times New Roman" w:hAnsi="Times New Roman"/>
            <w:color w:val="000000" w:themeColor="text1"/>
            <w:sz w:val="28"/>
            <w:szCs w:val="28"/>
          </w:rPr>
          <w:t>перечень</w:t>
        </w:r>
      </w:hyperlink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общественных территорий, нуждающихся в благоустройстве, расположенных на территории городского округа города Благовещенска в рамках мероприятия «Реализация программ формирования современной городской среды» представлен в приложении № 2 к настоящей программе.</w:t>
      </w:r>
      <w:r w:rsidR="00577CCD"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77CCD" w:rsidRPr="00577CCD">
        <w:rPr>
          <w:rFonts w:ascii="Times New Roman" w:hAnsi="Times New Roman"/>
          <w:color w:val="FF0000"/>
          <w:sz w:val="28"/>
          <w:szCs w:val="28"/>
        </w:rPr>
        <w:t xml:space="preserve">В указанный адресный  перечень включаются общественные территории, благоустройство которых планируется осуществлять за счет средств </w:t>
      </w:r>
      <w:r w:rsidR="00276DE9" w:rsidRPr="00276DE9">
        <w:rPr>
          <w:rFonts w:ascii="Times New Roman" w:hAnsi="Times New Roman"/>
          <w:color w:val="FF0000"/>
          <w:sz w:val="28"/>
          <w:szCs w:val="28"/>
        </w:rPr>
        <w:t>субсидии из федерального бюджета, а также за счет средств</w:t>
      </w:r>
      <w:r w:rsidR="00276DE9" w:rsidRPr="008E2411">
        <w:rPr>
          <w:rFonts w:asciiTheme="minorHAnsi" w:hAnsiTheme="minorHAnsi" w:cstheme="minorHAnsi"/>
          <w:color w:val="FF0000"/>
        </w:rPr>
        <w:t xml:space="preserve"> </w:t>
      </w:r>
      <w:r w:rsidR="00577CCD" w:rsidRPr="00577CCD">
        <w:rPr>
          <w:rFonts w:ascii="Times New Roman" w:hAnsi="Times New Roman"/>
          <w:color w:val="FF0000"/>
          <w:sz w:val="28"/>
          <w:szCs w:val="28"/>
        </w:rPr>
        <w:t>областного бюджета, местных бюджетов и внебюджетных источников, отобранные</w:t>
      </w:r>
      <w:r w:rsidR="009543F8">
        <w:rPr>
          <w:rFonts w:ascii="Times New Roman" w:hAnsi="Times New Roman"/>
          <w:color w:val="FF0000"/>
          <w:sz w:val="28"/>
          <w:szCs w:val="28"/>
        </w:rPr>
        <w:t>,</w:t>
      </w:r>
      <w:r w:rsidR="00577CCD" w:rsidRPr="00577CCD">
        <w:rPr>
          <w:rFonts w:ascii="Times New Roman" w:hAnsi="Times New Roman"/>
          <w:color w:val="FF0000"/>
          <w:sz w:val="28"/>
          <w:szCs w:val="28"/>
        </w:rPr>
        <w:t xml:space="preserve"> в том числе</w:t>
      </w:r>
      <w:r w:rsidR="00577CCD">
        <w:rPr>
          <w:rFonts w:ascii="Times New Roman" w:hAnsi="Times New Roman"/>
          <w:color w:val="FF0000"/>
          <w:sz w:val="28"/>
          <w:szCs w:val="28"/>
        </w:rPr>
        <w:t xml:space="preserve"> по результатам голосования по отбору общественных территорий и в рамках реализации инициативных проектов.</w:t>
      </w:r>
    </w:p>
    <w:p w14:paraId="4FE47C9A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Включение дворовой территории в муниципальную программу без решения заинтересованных лиц не допускается.</w:t>
      </w:r>
    </w:p>
    <w:p w14:paraId="0B8D08C6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Очередность благоустройства определяется в порядке поступления предложений заинтересованных лиц об их участии в выполнении указанных работ в муниципальной программе.</w:t>
      </w:r>
    </w:p>
    <w:p w14:paraId="3C964BD4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Физическое состояние дворовой территории и необходимость ее благоустройства определены по результатам инвентаризации дворовой территории, проведенной в </w:t>
      </w:r>
      <w:hyperlink r:id="rId10" w:history="1">
        <w:r w:rsidRPr="00577CCD">
          <w:rPr>
            <w:rFonts w:ascii="Times New Roman" w:hAnsi="Times New Roman"/>
            <w:color w:val="000000" w:themeColor="text1"/>
            <w:sz w:val="28"/>
            <w:szCs w:val="28"/>
          </w:rPr>
          <w:t>порядке</w:t>
        </w:r>
      </w:hyperlink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, установленном постановлением администрации города Благовещенска от 15.08.2017 № 2592 «Об утверждении Порядка проведения инвентаризации дворовых и общественных территорий, </w:t>
      </w:r>
      <w:r w:rsidRPr="00577CCD">
        <w:rPr>
          <w:rFonts w:ascii="Times New Roman" w:hAnsi="Times New Roman"/>
          <w:color w:val="000000" w:themeColor="text1"/>
          <w:sz w:val="28"/>
          <w:szCs w:val="28"/>
        </w:rPr>
        <w:lastRenderedPageBreak/>
        <w:t>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уровня благоустройства индивидуальных жилых домов и земельных участков, предоставленных для их размещения, на территории муниципального образования города Благовещенска».</w:t>
      </w:r>
    </w:p>
    <w:p w14:paraId="6CE7CAD2" w14:textId="77777777" w:rsidR="00EF65F3" w:rsidRPr="00577CCD" w:rsidRDefault="0001576A" w:rsidP="00EF65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</w:t>
      </w:r>
      <w:r w:rsidR="00EF65F3" w:rsidRPr="00577C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раво муниципального образования 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соответствующего поселения,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комиссией;</w:t>
      </w:r>
    </w:p>
    <w:p w14:paraId="135CCD15" w14:textId="77777777" w:rsidR="00EF65F3" w:rsidRPr="00577CCD" w:rsidRDefault="0001576A" w:rsidP="00EF65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</w:t>
      </w:r>
      <w:r w:rsidR="00EF65F3" w:rsidRPr="00577C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раво муниципального образования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</w:t>
      </w:r>
      <w:r w:rsidRPr="00577C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6A345C98" w14:textId="77777777" w:rsidR="00764C7E" w:rsidRPr="00577CCD" w:rsidRDefault="00764C7E" w:rsidP="00764C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Адресный </w:t>
      </w:r>
      <w:hyperlink r:id="rId11" w:history="1">
        <w:r w:rsidRPr="00577CCD">
          <w:rPr>
            <w:rFonts w:ascii="Times New Roman" w:hAnsi="Times New Roman"/>
            <w:color w:val="000000" w:themeColor="text1"/>
            <w:sz w:val="28"/>
            <w:szCs w:val="28"/>
          </w:rPr>
          <w:t>перечень</w:t>
        </w:r>
      </w:hyperlink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дворовых территорий, нуждающихся в благоустройстве, расположенных на территории муниципального образования города Благовещенска, заполняется на соответствующий год по мере выделения финансовых ассигнований на реализацию Федерального проекта «Формирование комфортной городской среды» представлен в приложении № 3 к настоящей программе.</w:t>
      </w:r>
      <w:r w:rsidR="00577C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577CCD" w:rsidRPr="00577CCD">
        <w:rPr>
          <w:rFonts w:ascii="Times New Roman" w:hAnsi="Times New Roman"/>
          <w:color w:val="FF0000"/>
          <w:sz w:val="28"/>
          <w:szCs w:val="28"/>
        </w:rPr>
        <w:t>В указанный адресный перечень включаются дворовые  территории, благоустройство которых планируется осуществлять за счет средств субсидии из федерального бюджета, а также за счет средств областного бюджета</w:t>
      </w:r>
      <w:r w:rsidR="00577CCD">
        <w:rPr>
          <w:rFonts w:ascii="Times New Roman" w:hAnsi="Times New Roman"/>
          <w:color w:val="FF0000"/>
          <w:sz w:val="28"/>
          <w:szCs w:val="28"/>
        </w:rPr>
        <w:t xml:space="preserve">, местных бюджетов и внебюджетных источников, </w:t>
      </w:r>
      <w:r w:rsidR="00577CCD" w:rsidRPr="00577CCD">
        <w:rPr>
          <w:rFonts w:ascii="Times New Roman" w:hAnsi="Times New Roman"/>
          <w:color w:val="FF0000"/>
          <w:sz w:val="28"/>
          <w:szCs w:val="28"/>
        </w:rPr>
        <w:t>отобранные в том числе</w:t>
      </w:r>
      <w:r w:rsidR="00577CCD">
        <w:rPr>
          <w:rFonts w:ascii="Times New Roman" w:hAnsi="Times New Roman"/>
          <w:color w:val="FF0000"/>
          <w:sz w:val="28"/>
          <w:szCs w:val="28"/>
        </w:rPr>
        <w:t xml:space="preserve">  в рамках поддержки инициатив</w:t>
      </w:r>
      <w:r w:rsidR="009543F8">
        <w:rPr>
          <w:rFonts w:ascii="Times New Roman" w:hAnsi="Times New Roman"/>
          <w:color w:val="FF0000"/>
          <w:sz w:val="28"/>
          <w:szCs w:val="28"/>
        </w:rPr>
        <w:t xml:space="preserve">  по внесению в местную администрацию направленных на благоустройство территории муниципального образования инициативных проектов в соответствии  со статьей 49 Федерального закона от 20.03.2025 г. № 33-ФЗ «Об общих принципах организации местного самоуправления  в единой системе публичной власти».</w:t>
      </w:r>
    </w:p>
    <w:p w14:paraId="75D1155F" w14:textId="77777777" w:rsidR="00764C7E" w:rsidRPr="00577CCD" w:rsidRDefault="00764C7E" w:rsidP="00764C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   Адресный  </w:t>
      </w:r>
      <w:hyperlink r:id="rId12" w:history="1">
        <w:r w:rsidRPr="00577CCD">
          <w:rPr>
            <w:rFonts w:ascii="Times New Roman" w:hAnsi="Times New Roman"/>
            <w:color w:val="000000" w:themeColor="text1"/>
            <w:sz w:val="28"/>
            <w:szCs w:val="28"/>
          </w:rPr>
          <w:t>перечень</w:t>
        </w:r>
      </w:hyperlink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 объектов недвижимого имущества (включая объект незавершенного строительства) и земельных участков, находящихся в </w:t>
      </w:r>
      <w:r w:rsidRPr="00577CCD">
        <w:rPr>
          <w:rFonts w:ascii="Times New Roman" w:hAnsi="Times New Roman"/>
          <w:color w:val="000000" w:themeColor="text1"/>
          <w:sz w:val="28"/>
          <w:szCs w:val="28"/>
        </w:rPr>
        <w:lastRenderedPageBreak/>
        <w:t>собственности (пользовании) юридических лиц и индивидуальных предпринимателей, подлежащих благоустройству за счет средств указанных лиц в соответствии с заключенными соглашениями с администрацией города Благовещенска, заполняется на соответствующий год по мере выделения финансовых ассигнований на реализацию Федерального проекта «Формирование комфортной городской среды» представлен в приложении № 4 к настоящей программе.</w:t>
      </w:r>
    </w:p>
    <w:p w14:paraId="712DDBC3" w14:textId="77777777" w:rsidR="00764C7E" w:rsidRPr="00577CCD" w:rsidRDefault="00764C7E" w:rsidP="00764C7E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 Адресный </w:t>
      </w:r>
      <w:hyperlink r:id="rId13" w:history="1">
        <w:r w:rsidRPr="00577CCD">
          <w:rPr>
            <w:rFonts w:ascii="Times New Roman" w:hAnsi="Times New Roman"/>
            <w:color w:val="000000" w:themeColor="text1"/>
            <w:sz w:val="28"/>
            <w:szCs w:val="28"/>
          </w:rPr>
          <w:t>перечень</w:t>
        </w:r>
      </w:hyperlink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 индивидуальных жилых домов и земельных участков, предоставленных для их размещения, подлежащих благоустройству  за счет средств указанных лиц в соответствии с заключенными соглашениями с администрацией города Благовещенска, заполняется на соответствующий год по мере выделения финансовых ассигнований на реализацию Федерального проекта «Формирование комфортной городской среды» представлен в приложении № 5 к настоящей программе.</w:t>
      </w:r>
    </w:p>
    <w:p w14:paraId="0754CA98" w14:textId="77777777" w:rsidR="0001576A" w:rsidRPr="00577CCD" w:rsidRDefault="0001576A" w:rsidP="000157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работ по образованию земельных участков, на которых расположены многоквартирные дома, работы по благоустройству дворовых территорий которых софинансируются из областного бюджета.</w:t>
      </w:r>
    </w:p>
    <w:p w14:paraId="5AECDB58" w14:textId="77777777" w:rsidR="0001576A" w:rsidRPr="00577CCD" w:rsidRDefault="0001576A" w:rsidP="000157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Предельная дата  заключения соглашений по результатам закупки товаров, работ и услуг для обеспечения муниципальных нужд в целях реализации </w:t>
      </w:r>
      <w:r w:rsidR="00063B59" w:rsidRPr="00577C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мероприятия </w:t>
      </w:r>
      <w:r w:rsidR="00063B59" w:rsidRPr="00577CCD">
        <w:rPr>
          <w:rFonts w:ascii="Times New Roman" w:hAnsi="Times New Roman"/>
          <w:color w:val="000000" w:themeColor="text1"/>
          <w:sz w:val="28"/>
          <w:szCs w:val="28"/>
        </w:rPr>
        <w:t>«Реализация программ формирования современной городской среды</w:t>
      </w:r>
      <w:r w:rsidR="00063B59" w:rsidRPr="00577C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577C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- 1 апреля года предоставления субсидии, за исключением:</w:t>
      </w:r>
    </w:p>
    <w:p w14:paraId="4BA7ACAA" w14:textId="77777777" w:rsidR="0001576A" w:rsidRPr="00577CCD" w:rsidRDefault="0001576A" w:rsidP="000157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случаев обжалования действий (бездействия) заказчика, и (или) комиссии по осуществлению закупок,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14:paraId="7A97CC99" w14:textId="77777777" w:rsidR="0001576A" w:rsidRPr="00577CCD" w:rsidRDefault="0001576A" w:rsidP="000157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14:paraId="2C90F76E" w14:textId="77777777" w:rsidR="0001576A" w:rsidRPr="00577CCD" w:rsidRDefault="0001576A" w:rsidP="000157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случаев заключения таких соглашений в пределах экономии средств при расходовании субсидии в целях реализации муниципальных программ, при которых срок заключения таких соглашений продлевается на срок до 15 декабря года предоставления субсидии;</w:t>
      </w:r>
    </w:p>
    <w:p w14:paraId="5070F586" w14:textId="77777777" w:rsidR="0001576A" w:rsidRPr="00577CCD" w:rsidRDefault="00063B59" w:rsidP="00063B5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Порядка трудового участия граждан в реализации мероприятий муниципальной программы «Формирование современной городской среды на территории города Благовещенска», утвержден постановлением администрации города Благовещенска от 03.02.2025 №544.</w:t>
      </w:r>
    </w:p>
    <w:p w14:paraId="18880939" w14:textId="77777777" w:rsidR="00764C7E" w:rsidRPr="00577CCD" w:rsidRDefault="00063B59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64C7E"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Ежегодно по итогам заседаний муниципальной общественной комиссии в соответствии с </w:t>
      </w:r>
      <w:hyperlink r:id="rId14" w:history="1">
        <w:r w:rsidR="00764C7E" w:rsidRPr="00577CCD">
          <w:rPr>
            <w:rFonts w:ascii="Times New Roman" w:hAnsi="Times New Roman"/>
            <w:color w:val="000000" w:themeColor="text1"/>
            <w:sz w:val="28"/>
            <w:szCs w:val="28"/>
          </w:rPr>
          <w:t>постановлением</w:t>
        </w:r>
      </w:hyperlink>
      <w:r w:rsidR="00764C7E"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администрации города Благовещенска от 20.01.2025 № 226 «Об утверждении Порядка и сроков представления, рассмотрения и оценки заявок, поступивших от жителей многоквартирных домов о включении дворовой территории в муниципальную программу «Формирование современной городской среды на территории города Благовещенска» на мероприятие «Реализация мероприятий планов социального </w:t>
      </w:r>
      <w:r w:rsidR="00764C7E" w:rsidRPr="00577CCD">
        <w:rPr>
          <w:rFonts w:ascii="Times New Roman" w:hAnsi="Times New Roman"/>
          <w:color w:val="000000" w:themeColor="text1"/>
          <w:sz w:val="28"/>
          <w:szCs w:val="28"/>
        </w:rPr>
        <w:lastRenderedPageBreak/>
        <w:t>развития центров экономического роста субъектов Российской Федерации, входящих в состав Дальневосточного федерального округа (в части благоустройства дальневосточных дворов)», формируется адресный перечень дворовых территорий, нуждающихся в благоустройстве, расположенных на территории городского округа города Благовещенска.</w:t>
      </w:r>
    </w:p>
    <w:p w14:paraId="35D686A1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Адресный </w:t>
      </w:r>
      <w:hyperlink r:id="rId15" w:history="1">
        <w:r w:rsidRPr="00577CCD">
          <w:rPr>
            <w:rFonts w:ascii="Times New Roman" w:hAnsi="Times New Roman"/>
            <w:color w:val="000000" w:themeColor="text1"/>
            <w:sz w:val="28"/>
            <w:szCs w:val="28"/>
          </w:rPr>
          <w:t>перечень</w:t>
        </w:r>
      </w:hyperlink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дворовых территорий, нуждающихся в благоустройстве, расположенных на территории городского округа города Благовещенска, планируемых к реализации в рамках мероприятия «Реализация мероприятий планов социального развития центров экономического роста субъектов Российской Федерации, входящих в состав дальневосточного округа (в части благоустройства дальневосточных дворов)», представлен в приложении № 6 к настоящей программе.</w:t>
      </w:r>
    </w:p>
    <w:p w14:paraId="01F7ADCD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Ежегодно по итогам заседаний муниципальной общественной комиссии в соответствии постановлениями администрации города Благовещенска от 13.08.2021 № </w:t>
      </w:r>
      <w:hyperlink r:id="rId16" w:history="1">
        <w:r w:rsidRPr="00577CCD">
          <w:rPr>
            <w:rFonts w:ascii="Times New Roman" w:hAnsi="Times New Roman"/>
            <w:color w:val="000000" w:themeColor="text1"/>
            <w:sz w:val="28"/>
            <w:szCs w:val="28"/>
          </w:rPr>
          <w:t xml:space="preserve"> 3113</w:t>
        </w:r>
      </w:hyperlink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«Об утверждении Порядка формирования адресного перечня на проведение работ по ремонту (реконструкции) фасадов зданий, расположенных вдоль центральных, главных, магистральных улиц или в исторической части города Благовещенска», от </w:t>
      </w:r>
      <w:r w:rsidR="00DE7C41" w:rsidRPr="00577CCD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4.05.2023 </w:t>
      </w:r>
      <w:hyperlink r:id="rId17" w:history="1">
        <w:r w:rsidRPr="00577CCD">
          <w:rPr>
            <w:rFonts w:ascii="Times New Roman" w:hAnsi="Times New Roman"/>
            <w:color w:val="000000" w:themeColor="text1"/>
            <w:sz w:val="28"/>
            <w:szCs w:val="28"/>
          </w:rPr>
          <w:t>№ 2178</w:t>
        </w:r>
      </w:hyperlink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«Об утверждении Порядка определения перечня общественных и дворовых территорий, подлежащих благоустройству в рамках мероприятия «Поддержка административного центра Амурской области» на территории города Благовещенска» формируется адресный перечень объектов (мероприятий), подлежащих благоустройству.</w:t>
      </w:r>
    </w:p>
    <w:p w14:paraId="15D346C0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Адресный </w:t>
      </w:r>
      <w:hyperlink r:id="rId18" w:history="1">
        <w:r w:rsidRPr="00577CCD">
          <w:rPr>
            <w:rFonts w:ascii="Times New Roman" w:hAnsi="Times New Roman"/>
            <w:color w:val="000000" w:themeColor="text1"/>
            <w:sz w:val="28"/>
            <w:szCs w:val="28"/>
          </w:rPr>
          <w:t>перечень</w:t>
        </w:r>
      </w:hyperlink>
      <w:r w:rsidRPr="00577CCD">
        <w:rPr>
          <w:rFonts w:ascii="Times New Roman" w:hAnsi="Times New Roman"/>
          <w:color w:val="000000" w:themeColor="text1"/>
          <w:sz w:val="28"/>
          <w:szCs w:val="28"/>
        </w:rPr>
        <w:t xml:space="preserve"> объектов (мероприятий), подлежащих благоу</w:t>
      </w:r>
      <w:r w:rsidR="00021DCA" w:rsidRPr="00577CCD">
        <w:rPr>
          <w:rFonts w:ascii="Times New Roman" w:hAnsi="Times New Roman"/>
          <w:color w:val="000000" w:themeColor="text1"/>
          <w:sz w:val="28"/>
          <w:szCs w:val="28"/>
        </w:rPr>
        <w:t>стройству в рамках мероприятия «</w:t>
      </w:r>
      <w:r w:rsidRPr="00577CCD">
        <w:rPr>
          <w:rFonts w:ascii="Times New Roman" w:hAnsi="Times New Roman"/>
          <w:color w:val="000000" w:themeColor="text1"/>
          <w:sz w:val="28"/>
          <w:szCs w:val="28"/>
        </w:rPr>
        <w:t>Поддержка административного центра Амурской област</w:t>
      </w:r>
      <w:r w:rsidR="00021DCA" w:rsidRPr="00577CCD">
        <w:rPr>
          <w:rFonts w:ascii="Times New Roman" w:hAnsi="Times New Roman"/>
          <w:color w:val="000000" w:themeColor="text1"/>
          <w:sz w:val="28"/>
          <w:szCs w:val="28"/>
        </w:rPr>
        <w:t>и»</w:t>
      </w:r>
      <w:r w:rsidRPr="00577CCD">
        <w:rPr>
          <w:rFonts w:ascii="Times New Roman" w:hAnsi="Times New Roman"/>
          <w:color w:val="000000" w:themeColor="text1"/>
          <w:sz w:val="28"/>
          <w:szCs w:val="28"/>
        </w:rPr>
        <w:t>, представлен в приложении № 7 к настоящей программе.</w:t>
      </w:r>
    </w:p>
    <w:p w14:paraId="654DECD9" w14:textId="77777777" w:rsidR="00DA0004" w:rsidRPr="00577CCD" w:rsidRDefault="00DA0004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Порядок информирования граждан о ходе выполнения муниципальной программы, в том числе о ходе реализации конкретных мероприятий по благоустройству  общественных территорий  и дворовых территорий в рамках программы, представлен в приложении № 8 к настоящей программе.</w:t>
      </w:r>
    </w:p>
    <w:p w14:paraId="79841B0B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В целях решения вопросов организации освещения в городе между администрацией города Благовещенска и ООО «СЛС Благовещенск» в 2021 году заключено концессионное соглашение в отношении объектов наружного освещения, находящихся в собственности города, сроком на 15 лет.</w:t>
      </w:r>
    </w:p>
    <w:p w14:paraId="5C0E6982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Проект позволит решить вопросы комплексной модернизации системы наружного освещения, строительства новых сетей, создания архитектурной подсветки, замены опор, создания интеллектуальной системы управления.</w:t>
      </w:r>
    </w:p>
    <w:p w14:paraId="2FF28B73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Основная часть мероприятий по соглашению запланирована в период с 2021 по 2023 год. За этот период выполнено:</w:t>
      </w:r>
    </w:p>
    <w:p w14:paraId="06DC91D9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- замена кабельной канализации - 22 км (49%);</w:t>
      </w:r>
    </w:p>
    <w:p w14:paraId="56D3E7DB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- замена опор наружного освещения - 1157 шт. (33%);</w:t>
      </w:r>
    </w:p>
    <w:p w14:paraId="1A7294FA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- замена светильников - 9868 шт. (93%);</w:t>
      </w:r>
    </w:p>
    <w:p w14:paraId="38C9FB2F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- создание АСМ и УНО - 1 шт. (100%);</w:t>
      </w:r>
    </w:p>
    <w:p w14:paraId="37B6150A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t>- устройство архитектурной подсветки - 11 шт. (3%).</w:t>
      </w:r>
    </w:p>
    <w:p w14:paraId="5F51E7BD" w14:textId="77777777" w:rsidR="00764C7E" w:rsidRPr="00577CCD" w:rsidRDefault="00764C7E" w:rsidP="00764C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7CCD">
        <w:rPr>
          <w:rFonts w:ascii="Times New Roman" w:hAnsi="Times New Roman"/>
          <w:color w:val="000000" w:themeColor="text1"/>
          <w:sz w:val="28"/>
          <w:szCs w:val="28"/>
        </w:rPr>
        <w:lastRenderedPageBreak/>
        <w:t>Помимо мероприятий по модернизации системы наружного освещения концессионер в течение всего срока соглашения будет осуществлять содержание и текущую эксплуатацию уличного освещения.</w:t>
      </w:r>
    </w:p>
    <w:sectPr w:rsidR="00764C7E" w:rsidRPr="00577CCD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273D"/>
    <w:rsid w:val="0000066F"/>
    <w:rsid w:val="000139CC"/>
    <w:rsid w:val="0001576A"/>
    <w:rsid w:val="00021DCA"/>
    <w:rsid w:val="0003421A"/>
    <w:rsid w:val="000355C4"/>
    <w:rsid w:val="00043960"/>
    <w:rsid w:val="00052EBE"/>
    <w:rsid w:val="0006253E"/>
    <w:rsid w:val="00063B59"/>
    <w:rsid w:val="000649C3"/>
    <w:rsid w:val="00065A6F"/>
    <w:rsid w:val="0007089F"/>
    <w:rsid w:val="000724A6"/>
    <w:rsid w:val="00073350"/>
    <w:rsid w:val="00075C4A"/>
    <w:rsid w:val="0008637B"/>
    <w:rsid w:val="00092D07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7316D"/>
    <w:rsid w:val="00276DE9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0648"/>
    <w:rsid w:val="00312AEC"/>
    <w:rsid w:val="0031374A"/>
    <w:rsid w:val="00327209"/>
    <w:rsid w:val="00330E68"/>
    <w:rsid w:val="003410F9"/>
    <w:rsid w:val="0034322D"/>
    <w:rsid w:val="0036312D"/>
    <w:rsid w:val="003678BE"/>
    <w:rsid w:val="00371856"/>
    <w:rsid w:val="00374448"/>
    <w:rsid w:val="00376CD7"/>
    <w:rsid w:val="0038451E"/>
    <w:rsid w:val="0039447D"/>
    <w:rsid w:val="003966FA"/>
    <w:rsid w:val="003B1606"/>
    <w:rsid w:val="003B2F1D"/>
    <w:rsid w:val="003B399A"/>
    <w:rsid w:val="003C03D9"/>
    <w:rsid w:val="003C191B"/>
    <w:rsid w:val="003C3C67"/>
    <w:rsid w:val="003C631C"/>
    <w:rsid w:val="003C7B7F"/>
    <w:rsid w:val="003E17DD"/>
    <w:rsid w:val="003E6DB7"/>
    <w:rsid w:val="00401A3D"/>
    <w:rsid w:val="004201F1"/>
    <w:rsid w:val="0042171B"/>
    <w:rsid w:val="00421C0A"/>
    <w:rsid w:val="004233FB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65C40"/>
    <w:rsid w:val="00474BAF"/>
    <w:rsid w:val="00474C27"/>
    <w:rsid w:val="004802EF"/>
    <w:rsid w:val="004805B2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4F71B7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77CCD"/>
    <w:rsid w:val="0058112F"/>
    <w:rsid w:val="00587144"/>
    <w:rsid w:val="005918B0"/>
    <w:rsid w:val="0059366A"/>
    <w:rsid w:val="00595882"/>
    <w:rsid w:val="005A1FD2"/>
    <w:rsid w:val="005A4BC4"/>
    <w:rsid w:val="005C24E6"/>
    <w:rsid w:val="005C6DFC"/>
    <w:rsid w:val="005D23E7"/>
    <w:rsid w:val="005D4FC3"/>
    <w:rsid w:val="005D67DB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36E5D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64A7"/>
    <w:rsid w:val="00737C4E"/>
    <w:rsid w:val="00743219"/>
    <w:rsid w:val="00750C8A"/>
    <w:rsid w:val="007537D3"/>
    <w:rsid w:val="007558CF"/>
    <w:rsid w:val="00757737"/>
    <w:rsid w:val="00764844"/>
    <w:rsid w:val="00764C7E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3A3"/>
    <w:rsid w:val="007F1B9C"/>
    <w:rsid w:val="00801BC9"/>
    <w:rsid w:val="00811942"/>
    <w:rsid w:val="00831837"/>
    <w:rsid w:val="008323D5"/>
    <w:rsid w:val="008415DC"/>
    <w:rsid w:val="008503D4"/>
    <w:rsid w:val="00851941"/>
    <w:rsid w:val="00855D36"/>
    <w:rsid w:val="008571CA"/>
    <w:rsid w:val="00867453"/>
    <w:rsid w:val="00873F8E"/>
    <w:rsid w:val="0087485D"/>
    <w:rsid w:val="00877A3F"/>
    <w:rsid w:val="00881511"/>
    <w:rsid w:val="00887EBB"/>
    <w:rsid w:val="00894594"/>
    <w:rsid w:val="008969F7"/>
    <w:rsid w:val="008B0297"/>
    <w:rsid w:val="008C2A41"/>
    <w:rsid w:val="008C36F1"/>
    <w:rsid w:val="008C4FE4"/>
    <w:rsid w:val="008C500F"/>
    <w:rsid w:val="008C5EF8"/>
    <w:rsid w:val="008D108B"/>
    <w:rsid w:val="008D152F"/>
    <w:rsid w:val="008D209D"/>
    <w:rsid w:val="008E24C7"/>
    <w:rsid w:val="008F22B4"/>
    <w:rsid w:val="008F35CD"/>
    <w:rsid w:val="008F3C29"/>
    <w:rsid w:val="008F5262"/>
    <w:rsid w:val="00903D96"/>
    <w:rsid w:val="0090449C"/>
    <w:rsid w:val="0091148A"/>
    <w:rsid w:val="00913D4C"/>
    <w:rsid w:val="00916805"/>
    <w:rsid w:val="009208F2"/>
    <w:rsid w:val="009227B1"/>
    <w:rsid w:val="0092334F"/>
    <w:rsid w:val="009258D1"/>
    <w:rsid w:val="009333DC"/>
    <w:rsid w:val="0094296A"/>
    <w:rsid w:val="00943198"/>
    <w:rsid w:val="00943DCB"/>
    <w:rsid w:val="0095060A"/>
    <w:rsid w:val="00951CCB"/>
    <w:rsid w:val="009528DB"/>
    <w:rsid w:val="009543F8"/>
    <w:rsid w:val="009572CC"/>
    <w:rsid w:val="00960383"/>
    <w:rsid w:val="0096707D"/>
    <w:rsid w:val="00970188"/>
    <w:rsid w:val="009825D4"/>
    <w:rsid w:val="00991D5F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8E2"/>
    <w:rsid w:val="00A57B92"/>
    <w:rsid w:val="00A63BE2"/>
    <w:rsid w:val="00A67645"/>
    <w:rsid w:val="00A706AC"/>
    <w:rsid w:val="00A84FBA"/>
    <w:rsid w:val="00A91637"/>
    <w:rsid w:val="00A94517"/>
    <w:rsid w:val="00A9561B"/>
    <w:rsid w:val="00AC1EA2"/>
    <w:rsid w:val="00AC4C47"/>
    <w:rsid w:val="00AC532B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4991"/>
    <w:rsid w:val="00BD6D09"/>
    <w:rsid w:val="00BD7DFD"/>
    <w:rsid w:val="00BE50E9"/>
    <w:rsid w:val="00BF3526"/>
    <w:rsid w:val="00C0076D"/>
    <w:rsid w:val="00C01167"/>
    <w:rsid w:val="00C227D6"/>
    <w:rsid w:val="00C2373B"/>
    <w:rsid w:val="00C311F2"/>
    <w:rsid w:val="00C358C9"/>
    <w:rsid w:val="00C43DAE"/>
    <w:rsid w:val="00C473E1"/>
    <w:rsid w:val="00C4781C"/>
    <w:rsid w:val="00C71963"/>
    <w:rsid w:val="00C9069A"/>
    <w:rsid w:val="00C90F88"/>
    <w:rsid w:val="00C95B4B"/>
    <w:rsid w:val="00CA088E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2285E"/>
    <w:rsid w:val="00D377AE"/>
    <w:rsid w:val="00D40AC4"/>
    <w:rsid w:val="00D51426"/>
    <w:rsid w:val="00D51C7A"/>
    <w:rsid w:val="00D5484E"/>
    <w:rsid w:val="00D673FD"/>
    <w:rsid w:val="00D90487"/>
    <w:rsid w:val="00D9135E"/>
    <w:rsid w:val="00D95E9E"/>
    <w:rsid w:val="00DA0004"/>
    <w:rsid w:val="00DA160D"/>
    <w:rsid w:val="00DA351B"/>
    <w:rsid w:val="00DA5300"/>
    <w:rsid w:val="00DB3057"/>
    <w:rsid w:val="00DB38C8"/>
    <w:rsid w:val="00DC0DEB"/>
    <w:rsid w:val="00DC32FB"/>
    <w:rsid w:val="00DC56F9"/>
    <w:rsid w:val="00DD4B77"/>
    <w:rsid w:val="00DD6B8C"/>
    <w:rsid w:val="00DD74D0"/>
    <w:rsid w:val="00DE3627"/>
    <w:rsid w:val="00DE5EDF"/>
    <w:rsid w:val="00DE614F"/>
    <w:rsid w:val="00DE7C41"/>
    <w:rsid w:val="00E05016"/>
    <w:rsid w:val="00E14B46"/>
    <w:rsid w:val="00E14D7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EF65F3"/>
    <w:rsid w:val="00F02CE8"/>
    <w:rsid w:val="00F14009"/>
    <w:rsid w:val="00F176FE"/>
    <w:rsid w:val="00F21047"/>
    <w:rsid w:val="00F266CA"/>
    <w:rsid w:val="00F271C4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B47ED"/>
    <w:rsid w:val="00FB701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96283C"/>
  <w15:docId w15:val="{A8DEF916-88A8-4955-8140-AA854B25F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DE7C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80711&amp;dst=105961" TargetMode="External"/><Relationship Id="rId13" Type="http://schemas.openxmlformats.org/officeDocument/2006/relationships/hyperlink" Target="https://login.consultant.ru/link/?req=doc&amp;base=RLAW080&amp;n=171318&amp;dst=110221" TargetMode="External"/><Relationship Id="rId18" Type="http://schemas.openxmlformats.org/officeDocument/2006/relationships/hyperlink" Target="https://login.consultant.ru/link/?req=doc&amp;base=RLAW080&amp;n=180711&amp;dst=10599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080&amp;n=171880" TargetMode="External"/><Relationship Id="rId12" Type="http://schemas.openxmlformats.org/officeDocument/2006/relationships/hyperlink" Target="https://login.consultant.ru/link/?req=doc&amp;base=RLAW080&amp;n=171318&amp;dst=110217" TargetMode="External"/><Relationship Id="rId17" Type="http://schemas.openxmlformats.org/officeDocument/2006/relationships/hyperlink" Target="https://login.consultant.ru/link/?req=doc&amp;base=RLAW080&amp;n=17715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080&amp;n=174227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80&amp;n=171633&amp;dst=107117" TargetMode="External"/><Relationship Id="rId11" Type="http://schemas.openxmlformats.org/officeDocument/2006/relationships/hyperlink" Target="https://login.consultant.ru/link/?req=doc&amp;base=RLAW080&amp;n=171318&amp;dst=107384" TargetMode="External"/><Relationship Id="rId5" Type="http://schemas.openxmlformats.org/officeDocument/2006/relationships/hyperlink" Target="https://login.consultant.ru/link/?req=doc&amp;base=RLAW080&amp;n=97242&amp;dst=100010" TargetMode="External"/><Relationship Id="rId15" Type="http://schemas.openxmlformats.org/officeDocument/2006/relationships/hyperlink" Target="https://login.consultant.ru/link/?req=doc&amp;base=RLAW080&amp;n=180711&amp;dst=105986" TargetMode="External"/><Relationship Id="rId10" Type="http://schemas.openxmlformats.org/officeDocument/2006/relationships/hyperlink" Target="https://login.consultant.ru/link/?req=doc&amp;base=RLAW080&amp;n=96779&amp;dst=100010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501480" TargetMode="External"/><Relationship Id="rId9" Type="http://schemas.openxmlformats.org/officeDocument/2006/relationships/hyperlink" Target="https://login.consultant.ru/link/?req=doc&amp;base=RLAW080&amp;n=180711&amp;dst=105969" TargetMode="External"/><Relationship Id="rId14" Type="http://schemas.openxmlformats.org/officeDocument/2006/relationships/hyperlink" Target="https://login.consultant.ru/link/?req=doc&amp;base=RLAW080&amp;n=1716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7</Pages>
  <Words>2683</Words>
  <Characters>15295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17943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Карачевцева Дарья Дмитриевна</cp:lastModifiedBy>
  <cp:revision>28</cp:revision>
  <cp:lastPrinted>2026-01-13T00:14:00Z</cp:lastPrinted>
  <dcterms:created xsi:type="dcterms:W3CDTF">2025-08-14T02:45:00Z</dcterms:created>
  <dcterms:modified xsi:type="dcterms:W3CDTF">2026-05-25T01:38:00Z</dcterms:modified>
</cp:coreProperties>
</file>